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47FC5" w14:textId="0A14C0BF" w:rsidR="00324478" w:rsidRDefault="00324478" w:rsidP="00A15626">
      <w:pPr>
        <w:spacing w:after="0" w:line="240" w:lineRule="auto"/>
        <w:jc w:val="center"/>
        <w:rPr>
          <w:rFonts w:ascii="Lato" w:eastAsia="Quattrocento Sans" w:hAnsi="Lato" w:cs="Quattrocento Sans"/>
          <w:b/>
          <w:bCs/>
          <w:color w:val="000000" w:themeColor="text1"/>
          <w:sz w:val="28"/>
          <w:szCs w:val="28"/>
        </w:rPr>
      </w:pPr>
      <w:r>
        <w:rPr>
          <w:rFonts w:ascii="Lato" w:eastAsia="Quattrocento Sans" w:hAnsi="Lato" w:cs="Quattrocento Sans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8CA8498" wp14:editId="15A4C55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55890" cy="10040620"/>
            <wp:effectExtent l="0" t="0" r="0" b="0"/>
            <wp:wrapTight wrapText="bothSides">
              <wp:wrapPolygon edited="0">
                <wp:start x="0" y="0"/>
                <wp:lineTo x="0" y="21556"/>
                <wp:lineTo x="21540" y="21556"/>
                <wp:lineTo x="21540" y="0"/>
                <wp:lineTo x="0" y="0"/>
              </wp:wrapPolygon>
            </wp:wrapTight>
            <wp:docPr id="1524675470" name="Picture 1" descr="A close-up of a person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75470" name="Picture 1" descr="A close-up of a person looking at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071" cy="1004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B7D4C" w14:textId="6C966D20" w:rsidR="00F154DD" w:rsidRPr="00B4125E" w:rsidRDefault="00B33D74" w:rsidP="00324478">
      <w:pPr>
        <w:spacing w:after="0" w:line="240" w:lineRule="auto"/>
        <w:jc w:val="center"/>
        <w:rPr>
          <w:rFonts w:ascii="Lato" w:eastAsia="Quattrocento Sans" w:hAnsi="Lato" w:cs="Quattrocento Sans"/>
          <w:b/>
          <w:bCs/>
          <w:color w:val="000000" w:themeColor="text1"/>
          <w:sz w:val="28"/>
          <w:szCs w:val="28"/>
        </w:rPr>
      </w:pPr>
      <w:r w:rsidRPr="00B4125E">
        <w:rPr>
          <w:rFonts w:ascii="Lato" w:eastAsia="Quattrocento Sans" w:hAnsi="Lato" w:cs="Quattrocento Sans"/>
          <w:b/>
          <w:bCs/>
          <w:color w:val="000000" w:themeColor="text1"/>
          <w:sz w:val="28"/>
          <w:szCs w:val="28"/>
        </w:rPr>
        <w:lastRenderedPageBreak/>
        <w:t xml:space="preserve">OBI </w:t>
      </w:r>
      <w:r w:rsidR="00A54478" w:rsidRPr="00B4125E">
        <w:rPr>
          <w:rFonts w:ascii="Lato" w:eastAsia="Quattrocento Sans" w:hAnsi="Lato" w:cs="Quattrocento Sans"/>
          <w:b/>
          <w:bCs/>
          <w:color w:val="000000" w:themeColor="text1"/>
          <w:sz w:val="28"/>
          <w:szCs w:val="28"/>
        </w:rPr>
        <w:t>NTSV Cesarean</w:t>
      </w:r>
      <w:r w:rsidRPr="00B4125E">
        <w:rPr>
          <w:rFonts w:ascii="Lato" w:eastAsia="Quattrocento Sans" w:hAnsi="Lato" w:cs="Quattrocento Sans"/>
          <w:b/>
          <w:bCs/>
          <w:color w:val="000000" w:themeColor="text1"/>
          <w:sz w:val="28"/>
          <w:szCs w:val="28"/>
        </w:rPr>
        <w:t xml:space="preserve"> Case</w:t>
      </w:r>
      <w:r w:rsidR="00A54478" w:rsidRPr="00B4125E">
        <w:rPr>
          <w:rFonts w:ascii="Lato" w:eastAsia="Quattrocento Sans" w:hAnsi="Lato" w:cs="Quattrocento Sans"/>
          <w:b/>
          <w:bCs/>
          <w:color w:val="000000" w:themeColor="text1"/>
          <w:sz w:val="28"/>
          <w:szCs w:val="28"/>
        </w:rPr>
        <w:t xml:space="preserve"> Review</w:t>
      </w:r>
      <w:r w:rsidRPr="00B4125E">
        <w:rPr>
          <w:rFonts w:ascii="Lato" w:eastAsia="Quattrocento Sans" w:hAnsi="Lato" w:cs="Quattrocento Sans"/>
          <w:b/>
          <w:bCs/>
          <w:color w:val="000000" w:themeColor="text1"/>
          <w:sz w:val="28"/>
          <w:szCs w:val="28"/>
        </w:rPr>
        <w:t xml:space="preserve"> Unit Dissemination </w:t>
      </w:r>
      <w:r w:rsidR="00A54478" w:rsidRPr="00B4125E">
        <w:rPr>
          <w:rFonts w:ascii="Lato" w:eastAsia="Quattrocento Sans" w:hAnsi="Lato" w:cs="Quattrocento Sans"/>
          <w:b/>
          <w:bCs/>
          <w:color w:val="000000" w:themeColor="text1"/>
          <w:sz w:val="28"/>
          <w:szCs w:val="28"/>
        </w:rPr>
        <w:t>Form</w:t>
      </w:r>
    </w:p>
    <w:p w14:paraId="21AB7D4E" w14:textId="77777777" w:rsidR="00F154DD" w:rsidRPr="00B33D74" w:rsidRDefault="00F154DD">
      <w:pPr>
        <w:spacing w:after="0" w:line="240" w:lineRule="auto"/>
        <w:rPr>
          <w:rFonts w:ascii="Lato" w:eastAsia="Quattrocento Sans" w:hAnsi="Lato" w:cs="Quattrocento Sans"/>
        </w:rPr>
      </w:pPr>
    </w:p>
    <w:p w14:paraId="16DE29AA" w14:textId="5725056A" w:rsidR="00664ADC" w:rsidRPr="00CB4376" w:rsidRDefault="00664ADC" w:rsidP="00664ADC">
      <w:pPr>
        <w:spacing w:after="0" w:line="240" w:lineRule="auto"/>
        <w:rPr>
          <w:rFonts w:ascii="Lato" w:eastAsia="Quattrocento Sans" w:hAnsi="Lato" w:cs="Quattrocento Sans"/>
          <w:b/>
          <w:bCs/>
        </w:rPr>
      </w:pPr>
      <w:r w:rsidRPr="00CB4376">
        <w:rPr>
          <w:rFonts w:ascii="Lato" w:eastAsia="Quattrocento Sans" w:hAnsi="Lato" w:cs="Quattrocento Sans"/>
          <w:b/>
          <w:bCs/>
        </w:rPr>
        <w:t>Case Review Summary Findings</w:t>
      </w:r>
      <w:r w:rsidR="00EC56E7" w:rsidRPr="00CB4376">
        <w:rPr>
          <w:rFonts w:ascii="Lato" w:eastAsia="Quattrocento Sans" w:hAnsi="Lato" w:cs="Quattrocento Sans"/>
          <w:b/>
          <w:bCs/>
        </w:rPr>
        <w:t>:</w:t>
      </w:r>
    </w:p>
    <w:p w14:paraId="63F10DF6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</w:p>
    <w:p w14:paraId="31B180D7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Things That Went Well:</w:t>
      </w:r>
    </w:p>
    <w:p w14:paraId="01A89638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1.</w:t>
      </w:r>
    </w:p>
    <w:p w14:paraId="3B979B37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2.</w:t>
      </w:r>
    </w:p>
    <w:p w14:paraId="422A61A7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3.</w:t>
      </w:r>
    </w:p>
    <w:p w14:paraId="6EF10C59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4.</w:t>
      </w:r>
    </w:p>
    <w:p w14:paraId="30739384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</w:p>
    <w:p w14:paraId="5CEEF90E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 xml:space="preserve">Opportunities Identified Through Case Review: </w:t>
      </w:r>
    </w:p>
    <w:p w14:paraId="56D58093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1.</w:t>
      </w:r>
    </w:p>
    <w:p w14:paraId="57B27638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2.</w:t>
      </w:r>
    </w:p>
    <w:p w14:paraId="746E34FB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3.</w:t>
      </w:r>
    </w:p>
    <w:p w14:paraId="42F37DF0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4.</w:t>
      </w:r>
    </w:p>
    <w:p w14:paraId="12334AAA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</w:p>
    <w:p w14:paraId="54C41381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Clinical Behaviors, Processes, or Policies to Consider Before Decision for Cesarean:</w:t>
      </w:r>
    </w:p>
    <w:p w14:paraId="012D1B1A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1.</w:t>
      </w:r>
    </w:p>
    <w:p w14:paraId="3A7562C0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2.</w:t>
      </w:r>
    </w:p>
    <w:p w14:paraId="445A4355" w14:textId="77777777" w:rsidR="00664ADC" w:rsidRPr="00664ADC" w:rsidRDefault="00664ADC" w:rsidP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3.</w:t>
      </w:r>
    </w:p>
    <w:p w14:paraId="21AB7D56" w14:textId="2B074A61" w:rsidR="00F154DD" w:rsidRPr="00B33D74" w:rsidRDefault="00664ADC">
      <w:pPr>
        <w:spacing w:after="0" w:line="240" w:lineRule="auto"/>
        <w:rPr>
          <w:rFonts w:ascii="Lato" w:eastAsia="Quattrocento Sans" w:hAnsi="Lato" w:cs="Quattrocento Sans"/>
        </w:rPr>
      </w:pPr>
      <w:r w:rsidRPr="00664ADC">
        <w:rPr>
          <w:rFonts w:ascii="Lato" w:eastAsia="Quattrocento Sans" w:hAnsi="Lato" w:cs="Quattrocento Sans"/>
        </w:rPr>
        <w:t>4.</w:t>
      </w:r>
    </w:p>
    <w:p w14:paraId="21AB7D57" w14:textId="77777777" w:rsidR="00F154DD" w:rsidRPr="00B33D74" w:rsidRDefault="00F154DD">
      <w:pPr>
        <w:spacing w:after="0" w:line="240" w:lineRule="auto"/>
        <w:rPr>
          <w:rFonts w:ascii="Lato" w:eastAsia="Quattrocento Sans" w:hAnsi="Lato" w:cs="Quattrocento Sans"/>
        </w:rPr>
      </w:pPr>
    </w:p>
    <w:p w14:paraId="21AB7D58" w14:textId="424D9896" w:rsidR="00F154DD" w:rsidRDefault="00EC56E7">
      <w:pPr>
        <w:spacing w:after="0" w:line="240" w:lineRule="auto"/>
        <w:rPr>
          <w:rFonts w:ascii="Lato" w:eastAsia="Quattrocento Sans" w:hAnsi="Lato" w:cs="Quattrocento Sans"/>
          <w:b/>
          <w:bCs/>
        </w:rPr>
      </w:pPr>
      <w:r w:rsidRPr="00CB4376">
        <w:rPr>
          <w:rFonts w:ascii="Lato" w:eastAsia="Quattrocento Sans" w:hAnsi="Lato" w:cs="Quattrocento Sans"/>
          <w:b/>
          <w:bCs/>
        </w:rPr>
        <w:t>Case Review Detailed Findings:</w:t>
      </w:r>
    </w:p>
    <w:p w14:paraId="5F97F87F" w14:textId="77777777" w:rsidR="00512AA2" w:rsidRDefault="00512AA2">
      <w:pPr>
        <w:spacing w:after="0" w:line="240" w:lineRule="auto"/>
        <w:rPr>
          <w:rFonts w:ascii="Lato" w:eastAsia="Quattrocento Sans" w:hAnsi="Lato" w:cs="Quattrocento Sans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610"/>
        <w:gridCol w:w="3237"/>
        <w:gridCol w:w="3238"/>
      </w:tblGrid>
      <w:tr w:rsidR="00512AA2" w14:paraId="211AB6C0" w14:textId="77777777" w:rsidTr="002564CF">
        <w:tc>
          <w:tcPr>
            <w:tcW w:w="1705" w:type="dxa"/>
            <w:vAlign w:val="center"/>
          </w:tcPr>
          <w:p w14:paraId="4641B3FB" w14:textId="1F7EDB20" w:rsidR="00512AA2" w:rsidRDefault="00512AA2" w:rsidP="00512AA2">
            <w:pPr>
              <w:jc w:val="center"/>
              <w:rPr>
                <w:rFonts w:ascii="Lato" w:eastAsia="Quattrocento Sans" w:hAnsi="Lato" w:cs="Quattrocento Sans"/>
                <w:b/>
                <w:bCs/>
              </w:rPr>
            </w:pPr>
            <w:r w:rsidRPr="00B33D74">
              <w:rPr>
                <w:rFonts w:ascii="Lato" w:eastAsia="Quattrocento Sans" w:hAnsi="Lato" w:cs="Quattrocento Sans"/>
                <w:b/>
              </w:rPr>
              <w:t>Indication for Cesarean</w:t>
            </w:r>
          </w:p>
        </w:tc>
        <w:tc>
          <w:tcPr>
            <w:tcW w:w="2610" w:type="dxa"/>
            <w:vAlign w:val="center"/>
          </w:tcPr>
          <w:p w14:paraId="60A927B9" w14:textId="77777777" w:rsidR="00512AA2" w:rsidRPr="00B33D74" w:rsidRDefault="00512AA2" w:rsidP="00512AA2">
            <w:pPr>
              <w:spacing w:line="259" w:lineRule="auto"/>
              <w:jc w:val="center"/>
              <w:rPr>
                <w:rFonts w:ascii="Lato" w:eastAsia="Quattrocento Sans" w:hAnsi="Lato" w:cs="Quattrocento Sans"/>
                <w:b/>
              </w:rPr>
            </w:pPr>
            <w:r w:rsidRPr="00B33D74">
              <w:rPr>
                <w:rFonts w:ascii="Lato" w:eastAsia="Quattrocento Sans" w:hAnsi="Lato" w:cs="Quattrocento Sans"/>
                <w:b/>
              </w:rPr>
              <w:t>Case Findings</w:t>
            </w:r>
          </w:p>
          <w:p w14:paraId="5465E0E3" w14:textId="77777777" w:rsidR="00512AA2" w:rsidRPr="00B33D74" w:rsidRDefault="00512AA2" w:rsidP="00512AA2">
            <w:pPr>
              <w:spacing w:line="259" w:lineRule="auto"/>
              <w:jc w:val="center"/>
              <w:rPr>
                <w:rFonts w:ascii="Lato" w:eastAsia="Quattrocento Sans" w:hAnsi="Lato" w:cs="Quattrocento Sans"/>
              </w:rPr>
            </w:pPr>
            <w:r w:rsidRPr="00B33D74">
              <w:rPr>
                <w:rFonts w:ascii="Lato" w:eastAsia="Quattrocento Sans" w:hAnsi="Lato" w:cs="Quattrocento Sans"/>
              </w:rPr>
              <w:t>Exemplary, Appropriate,</w:t>
            </w:r>
          </w:p>
          <w:p w14:paraId="637147E5" w14:textId="546CC3F4" w:rsidR="00512AA2" w:rsidRPr="00B33D74" w:rsidRDefault="00512AA2" w:rsidP="00512AA2">
            <w:pPr>
              <w:spacing w:line="259" w:lineRule="auto"/>
              <w:jc w:val="center"/>
              <w:rPr>
                <w:rFonts w:ascii="Lato" w:eastAsia="Quattrocento Sans" w:hAnsi="Lato" w:cs="Quattrocento Sans"/>
              </w:rPr>
            </w:pPr>
            <w:r w:rsidRPr="00B33D74">
              <w:rPr>
                <w:rFonts w:ascii="Lato" w:eastAsia="Quattrocento Sans" w:hAnsi="Lato" w:cs="Quattrocento Sans"/>
              </w:rPr>
              <w:t>Exploratory, or</w:t>
            </w:r>
          </w:p>
          <w:p w14:paraId="61A2740E" w14:textId="0BDFF775" w:rsidR="00512AA2" w:rsidRDefault="00512AA2" w:rsidP="00512AA2">
            <w:pPr>
              <w:jc w:val="center"/>
              <w:rPr>
                <w:rFonts w:ascii="Lato" w:eastAsia="Quattrocento Sans" w:hAnsi="Lato" w:cs="Quattrocento Sans"/>
                <w:b/>
                <w:bCs/>
              </w:rPr>
            </w:pPr>
            <w:r w:rsidRPr="00B33D74">
              <w:rPr>
                <w:rFonts w:ascii="Lato" w:eastAsia="Quattrocento Sans" w:hAnsi="Lato" w:cs="Quattrocento Sans"/>
              </w:rPr>
              <w:t>Did not meet Criteria</w:t>
            </w:r>
          </w:p>
        </w:tc>
        <w:tc>
          <w:tcPr>
            <w:tcW w:w="3237" w:type="dxa"/>
            <w:vAlign w:val="center"/>
          </w:tcPr>
          <w:p w14:paraId="304B2F0E" w14:textId="6BA639AF" w:rsidR="00512AA2" w:rsidRDefault="00512AA2" w:rsidP="00512AA2">
            <w:pPr>
              <w:jc w:val="center"/>
              <w:rPr>
                <w:rFonts w:ascii="Lato" w:eastAsia="Quattrocento Sans" w:hAnsi="Lato" w:cs="Quattrocento Sans"/>
                <w:b/>
                <w:bCs/>
              </w:rPr>
            </w:pPr>
            <w:r w:rsidRPr="00B33D74">
              <w:rPr>
                <w:rFonts w:ascii="Lato" w:eastAsia="Quattrocento Sans" w:hAnsi="Lato" w:cs="Quattrocento Sans"/>
                <w:b/>
              </w:rPr>
              <w:t>Summary of Care</w:t>
            </w:r>
          </w:p>
        </w:tc>
        <w:tc>
          <w:tcPr>
            <w:tcW w:w="3238" w:type="dxa"/>
            <w:vAlign w:val="center"/>
          </w:tcPr>
          <w:p w14:paraId="4F58EA20" w14:textId="66726C9C" w:rsidR="00512AA2" w:rsidRDefault="00512AA2" w:rsidP="00512AA2">
            <w:pPr>
              <w:jc w:val="center"/>
              <w:rPr>
                <w:rFonts w:ascii="Lato" w:eastAsia="Quattrocento Sans" w:hAnsi="Lato" w:cs="Quattrocento Sans"/>
                <w:b/>
                <w:bCs/>
              </w:rPr>
            </w:pPr>
            <w:r w:rsidRPr="00B33D74">
              <w:rPr>
                <w:rFonts w:ascii="Lato" w:eastAsia="Quattrocento Sans" w:hAnsi="Lato" w:cs="Quattrocento Sans"/>
                <w:b/>
              </w:rPr>
              <w:t xml:space="preserve">Opportunities Identified </w:t>
            </w:r>
            <w:r w:rsidR="004002A3">
              <w:rPr>
                <w:rFonts w:ascii="Lato" w:eastAsia="Quattrocento Sans" w:hAnsi="Lato" w:cs="Quattrocento Sans"/>
                <w:b/>
              </w:rPr>
              <w:t>Through</w:t>
            </w:r>
            <w:r w:rsidRPr="00B33D74">
              <w:rPr>
                <w:rFonts w:ascii="Lato" w:eastAsia="Quattrocento Sans" w:hAnsi="Lato" w:cs="Quattrocento Sans"/>
                <w:b/>
              </w:rPr>
              <w:t xml:space="preserve"> Case Review</w:t>
            </w:r>
          </w:p>
        </w:tc>
      </w:tr>
      <w:tr w:rsidR="007479F5" w14:paraId="3AA21C81" w14:textId="77777777" w:rsidTr="002564CF">
        <w:tc>
          <w:tcPr>
            <w:tcW w:w="1705" w:type="dxa"/>
            <w:vAlign w:val="center"/>
          </w:tcPr>
          <w:p w14:paraId="1A5569C2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  <w:bookmarkStart w:id="0" w:name="_Hlk156825395"/>
          </w:p>
        </w:tc>
        <w:tc>
          <w:tcPr>
            <w:tcW w:w="2610" w:type="dxa"/>
            <w:vAlign w:val="center"/>
          </w:tcPr>
          <w:p w14:paraId="59C6EEB3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3FC01DD9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4845D8FC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5B076F2E" w14:textId="77777777" w:rsidTr="002564CF">
        <w:tc>
          <w:tcPr>
            <w:tcW w:w="1705" w:type="dxa"/>
            <w:vAlign w:val="center"/>
          </w:tcPr>
          <w:p w14:paraId="375B49C5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4429DD96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1526A73A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06EA067C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1586E769" w14:textId="77777777" w:rsidTr="002564CF">
        <w:tc>
          <w:tcPr>
            <w:tcW w:w="1705" w:type="dxa"/>
            <w:vAlign w:val="center"/>
          </w:tcPr>
          <w:p w14:paraId="7C3D7A3A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5D86EC31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1C200E03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14C64662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34E31145" w14:textId="77777777" w:rsidTr="002564CF">
        <w:tc>
          <w:tcPr>
            <w:tcW w:w="1705" w:type="dxa"/>
            <w:vAlign w:val="center"/>
          </w:tcPr>
          <w:p w14:paraId="319E8088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28B5B16E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5D64A280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78BAE4A9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325F6282" w14:textId="77777777" w:rsidTr="002564CF">
        <w:tc>
          <w:tcPr>
            <w:tcW w:w="1705" w:type="dxa"/>
            <w:vAlign w:val="center"/>
          </w:tcPr>
          <w:p w14:paraId="2750EEE7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66E9CB10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32201907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146CF0D2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68DC662A" w14:textId="77777777" w:rsidTr="002564CF">
        <w:tc>
          <w:tcPr>
            <w:tcW w:w="1705" w:type="dxa"/>
            <w:vAlign w:val="center"/>
          </w:tcPr>
          <w:p w14:paraId="1E335F0A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33D1CC4A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1296FB91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453DA47F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394B1A57" w14:textId="77777777" w:rsidTr="002564CF">
        <w:tc>
          <w:tcPr>
            <w:tcW w:w="1705" w:type="dxa"/>
            <w:vAlign w:val="center"/>
          </w:tcPr>
          <w:p w14:paraId="55BE8010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0843B6F7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28CECA58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203556AE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1886444A" w14:textId="77777777" w:rsidTr="002564CF">
        <w:tc>
          <w:tcPr>
            <w:tcW w:w="1705" w:type="dxa"/>
            <w:vAlign w:val="center"/>
          </w:tcPr>
          <w:p w14:paraId="1A5213E8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59D26A25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783EF67D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22830C94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5FFAE0F1" w14:textId="77777777" w:rsidTr="002564CF">
        <w:tc>
          <w:tcPr>
            <w:tcW w:w="1705" w:type="dxa"/>
            <w:vAlign w:val="center"/>
          </w:tcPr>
          <w:p w14:paraId="08932A81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10D24206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6D3BABA1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25343C52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50FC4FF1" w14:textId="77777777" w:rsidTr="002564CF">
        <w:tc>
          <w:tcPr>
            <w:tcW w:w="1705" w:type="dxa"/>
            <w:vAlign w:val="center"/>
          </w:tcPr>
          <w:p w14:paraId="64CFBE4D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10C476DA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5C104BBB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78362A29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251B8395" w14:textId="77777777" w:rsidTr="002564CF">
        <w:tc>
          <w:tcPr>
            <w:tcW w:w="1705" w:type="dxa"/>
            <w:vAlign w:val="center"/>
          </w:tcPr>
          <w:p w14:paraId="7A93C3DD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11CDE408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22B1CC5E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19F9F43D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4CBAD310" w14:textId="77777777" w:rsidTr="002564CF">
        <w:tc>
          <w:tcPr>
            <w:tcW w:w="1705" w:type="dxa"/>
            <w:vAlign w:val="center"/>
          </w:tcPr>
          <w:p w14:paraId="2B93A02E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5974CF43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71403346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46FC00E3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1CB5D740" w14:textId="77777777" w:rsidTr="002564CF">
        <w:tc>
          <w:tcPr>
            <w:tcW w:w="1705" w:type="dxa"/>
            <w:vAlign w:val="center"/>
          </w:tcPr>
          <w:p w14:paraId="363FFB68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4F9CA284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471384B5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52D6FD07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7E893BC6" w14:textId="77777777" w:rsidTr="002564CF">
        <w:tc>
          <w:tcPr>
            <w:tcW w:w="1705" w:type="dxa"/>
            <w:vAlign w:val="center"/>
          </w:tcPr>
          <w:p w14:paraId="070F86B3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79AF2956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4FD1BDCE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3C6B6187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67F93BCB" w14:textId="77777777" w:rsidTr="002564CF">
        <w:tc>
          <w:tcPr>
            <w:tcW w:w="1705" w:type="dxa"/>
            <w:vAlign w:val="center"/>
          </w:tcPr>
          <w:p w14:paraId="71C722EC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7F93ABA5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5F2CD924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56933230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7A3528BE" w14:textId="77777777" w:rsidTr="002564CF">
        <w:tc>
          <w:tcPr>
            <w:tcW w:w="1705" w:type="dxa"/>
            <w:vAlign w:val="center"/>
          </w:tcPr>
          <w:p w14:paraId="5F77CB36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11BBC91C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6C1EFFA0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7C418FC3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5FC176F3" w14:textId="77777777" w:rsidTr="002564CF">
        <w:tc>
          <w:tcPr>
            <w:tcW w:w="1705" w:type="dxa"/>
            <w:vAlign w:val="center"/>
          </w:tcPr>
          <w:p w14:paraId="6468F96E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2A35ED45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71DC30A7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2743668A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40947542" w14:textId="77777777" w:rsidTr="002564CF">
        <w:tc>
          <w:tcPr>
            <w:tcW w:w="1705" w:type="dxa"/>
            <w:vAlign w:val="center"/>
          </w:tcPr>
          <w:p w14:paraId="1BFD38AC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5C73E3A4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64F0FD84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0C3AA339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2BB68402" w14:textId="77777777" w:rsidTr="002564CF">
        <w:tc>
          <w:tcPr>
            <w:tcW w:w="1705" w:type="dxa"/>
            <w:vAlign w:val="center"/>
          </w:tcPr>
          <w:p w14:paraId="0A36184C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584ED3E1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63234863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5B9CDC26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5F28C597" w14:textId="77777777" w:rsidTr="002564CF">
        <w:tc>
          <w:tcPr>
            <w:tcW w:w="1705" w:type="dxa"/>
            <w:vAlign w:val="center"/>
          </w:tcPr>
          <w:p w14:paraId="3637E431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193A0ABD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62BAAD74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2E9D2F35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1039B6CF" w14:textId="77777777" w:rsidTr="002564CF">
        <w:tc>
          <w:tcPr>
            <w:tcW w:w="1705" w:type="dxa"/>
            <w:vAlign w:val="center"/>
          </w:tcPr>
          <w:p w14:paraId="0AFBBAD2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763AC614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47CDEB85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41D129B4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tr w:rsidR="007479F5" w14:paraId="70292473" w14:textId="77777777" w:rsidTr="002564CF">
        <w:tc>
          <w:tcPr>
            <w:tcW w:w="1705" w:type="dxa"/>
            <w:vAlign w:val="center"/>
          </w:tcPr>
          <w:p w14:paraId="1999E068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2610" w:type="dxa"/>
            <w:vAlign w:val="center"/>
          </w:tcPr>
          <w:p w14:paraId="3F42B313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7" w:type="dxa"/>
            <w:vAlign w:val="center"/>
          </w:tcPr>
          <w:p w14:paraId="7CDCA9B4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  <w:tc>
          <w:tcPr>
            <w:tcW w:w="3238" w:type="dxa"/>
            <w:vAlign w:val="center"/>
          </w:tcPr>
          <w:p w14:paraId="38675B5F" w14:textId="77777777" w:rsidR="007479F5" w:rsidRPr="00B33D74" w:rsidRDefault="007479F5" w:rsidP="00512AA2">
            <w:pPr>
              <w:jc w:val="center"/>
              <w:rPr>
                <w:rFonts w:ascii="Lato" w:eastAsia="Quattrocento Sans" w:hAnsi="Lato" w:cs="Quattrocento Sans"/>
                <w:b/>
              </w:rPr>
            </w:pPr>
          </w:p>
        </w:tc>
      </w:tr>
      <w:bookmarkEnd w:id="0"/>
    </w:tbl>
    <w:p w14:paraId="21AB7DB1" w14:textId="1034CB6D" w:rsidR="00F154DD" w:rsidRPr="00B33D74" w:rsidRDefault="00F154DD">
      <w:pPr>
        <w:rPr>
          <w:rFonts w:ascii="Lato" w:hAnsi="Lato"/>
        </w:rPr>
      </w:pPr>
    </w:p>
    <w:sectPr w:rsidR="00F154DD" w:rsidRPr="00B33D74" w:rsidSect="000A4FB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1F328" w14:textId="77777777" w:rsidR="00773C80" w:rsidRDefault="00773C80">
      <w:pPr>
        <w:spacing w:after="0" w:line="240" w:lineRule="auto"/>
      </w:pPr>
      <w:r>
        <w:separator/>
      </w:r>
    </w:p>
  </w:endnote>
  <w:endnote w:type="continuationSeparator" w:id="0">
    <w:p w14:paraId="434168FB" w14:textId="77777777" w:rsidR="00773C80" w:rsidRDefault="00773C80">
      <w:pPr>
        <w:spacing w:after="0" w:line="240" w:lineRule="auto"/>
      </w:pPr>
      <w:r>
        <w:continuationSeparator/>
      </w:r>
    </w:p>
  </w:endnote>
  <w:endnote w:type="continuationNotice" w:id="1">
    <w:p w14:paraId="28CB2AE4" w14:textId="77777777" w:rsidR="00773C80" w:rsidRDefault="00773C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7DBD" w14:textId="77777777" w:rsidR="00F154DD" w:rsidRDefault="00F154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7DBE" w14:textId="77777777" w:rsidR="00F154DD" w:rsidRDefault="00F154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7DC0" w14:textId="77777777" w:rsidR="00F154DD" w:rsidRDefault="00F154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2EFA5" w14:textId="77777777" w:rsidR="00773C80" w:rsidRDefault="00773C80">
      <w:pPr>
        <w:spacing w:after="0" w:line="240" w:lineRule="auto"/>
      </w:pPr>
      <w:r>
        <w:separator/>
      </w:r>
    </w:p>
  </w:footnote>
  <w:footnote w:type="continuationSeparator" w:id="0">
    <w:p w14:paraId="6DBC92E5" w14:textId="77777777" w:rsidR="00773C80" w:rsidRDefault="00773C80">
      <w:pPr>
        <w:spacing w:after="0" w:line="240" w:lineRule="auto"/>
      </w:pPr>
      <w:r>
        <w:continuationSeparator/>
      </w:r>
    </w:p>
  </w:footnote>
  <w:footnote w:type="continuationNotice" w:id="1">
    <w:p w14:paraId="4D28B1A3" w14:textId="77777777" w:rsidR="00773C80" w:rsidRDefault="00773C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7DBB" w14:textId="77777777" w:rsidR="00F154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2B579A"/>
        <w:shd w:val="clear" w:color="auto" w:fill="E6E6E6"/>
      </w:rPr>
      <w:pict w14:anchorId="21AB7D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39.95pt;height:112.2pt;z-index:-251658239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7DBC" w14:textId="77777777" w:rsidR="00F154DD" w:rsidRDefault="00F154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7DBF" w14:textId="77777777" w:rsidR="00F154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2B579A"/>
        <w:shd w:val="clear" w:color="auto" w:fill="E6E6E6"/>
      </w:rPr>
      <w:pict w14:anchorId="21AB7D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39.95pt;height:112.2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4DD"/>
    <w:rsid w:val="0002027B"/>
    <w:rsid w:val="000339EE"/>
    <w:rsid w:val="0007050D"/>
    <w:rsid w:val="00087263"/>
    <w:rsid w:val="0009737B"/>
    <w:rsid w:val="000A4FBD"/>
    <w:rsid w:val="000C64F1"/>
    <w:rsid w:val="000F44F9"/>
    <w:rsid w:val="00111805"/>
    <w:rsid w:val="00122EAB"/>
    <w:rsid w:val="00143A2E"/>
    <w:rsid w:val="001503C0"/>
    <w:rsid w:val="00184C3B"/>
    <w:rsid w:val="001F4A2D"/>
    <w:rsid w:val="002009F7"/>
    <w:rsid w:val="00232CA3"/>
    <w:rsid w:val="002449F4"/>
    <w:rsid w:val="002564CF"/>
    <w:rsid w:val="0026120F"/>
    <w:rsid w:val="002651F7"/>
    <w:rsid w:val="00286BB6"/>
    <w:rsid w:val="003159C3"/>
    <w:rsid w:val="00324478"/>
    <w:rsid w:val="003266FF"/>
    <w:rsid w:val="00340200"/>
    <w:rsid w:val="00351959"/>
    <w:rsid w:val="003765CB"/>
    <w:rsid w:val="00383EBA"/>
    <w:rsid w:val="003850F8"/>
    <w:rsid w:val="003B5747"/>
    <w:rsid w:val="003B76C3"/>
    <w:rsid w:val="004002A3"/>
    <w:rsid w:val="00441A63"/>
    <w:rsid w:val="0049259C"/>
    <w:rsid w:val="004B43F4"/>
    <w:rsid w:val="004C1B37"/>
    <w:rsid w:val="004E4579"/>
    <w:rsid w:val="004F66AB"/>
    <w:rsid w:val="00512AA2"/>
    <w:rsid w:val="00553CEE"/>
    <w:rsid w:val="00560FCC"/>
    <w:rsid w:val="00567613"/>
    <w:rsid w:val="0057369F"/>
    <w:rsid w:val="005D0959"/>
    <w:rsid w:val="005D26C2"/>
    <w:rsid w:val="005E2B93"/>
    <w:rsid w:val="005F3261"/>
    <w:rsid w:val="00656F88"/>
    <w:rsid w:val="00664ADC"/>
    <w:rsid w:val="00692B42"/>
    <w:rsid w:val="006A788A"/>
    <w:rsid w:val="006B5AFC"/>
    <w:rsid w:val="00712F5E"/>
    <w:rsid w:val="007479F5"/>
    <w:rsid w:val="00773C80"/>
    <w:rsid w:val="00774FD3"/>
    <w:rsid w:val="007B09F3"/>
    <w:rsid w:val="007C094D"/>
    <w:rsid w:val="007F3224"/>
    <w:rsid w:val="00801ED3"/>
    <w:rsid w:val="008046F1"/>
    <w:rsid w:val="0082480E"/>
    <w:rsid w:val="008A546D"/>
    <w:rsid w:val="008B0EE7"/>
    <w:rsid w:val="008D659F"/>
    <w:rsid w:val="009A12E6"/>
    <w:rsid w:val="009B6705"/>
    <w:rsid w:val="009E39FE"/>
    <w:rsid w:val="00A15626"/>
    <w:rsid w:val="00A54478"/>
    <w:rsid w:val="00A71AA4"/>
    <w:rsid w:val="00A83C33"/>
    <w:rsid w:val="00AA4B84"/>
    <w:rsid w:val="00AE7DF6"/>
    <w:rsid w:val="00B33D74"/>
    <w:rsid w:val="00B4125E"/>
    <w:rsid w:val="00B71727"/>
    <w:rsid w:val="00B87AC7"/>
    <w:rsid w:val="00BF424C"/>
    <w:rsid w:val="00BF74A2"/>
    <w:rsid w:val="00C96EAA"/>
    <w:rsid w:val="00CB4376"/>
    <w:rsid w:val="00D91BDD"/>
    <w:rsid w:val="00DF08D0"/>
    <w:rsid w:val="00E24445"/>
    <w:rsid w:val="00E84402"/>
    <w:rsid w:val="00EA38DA"/>
    <w:rsid w:val="00EC56E7"/>
    <w:rsid w:val="00ED5338"/>
    <w:rsid w:val="00EE51AD"/>
    <w:rsid w:val="00EE5A82"/>
    <w:rsid w:val="00EF015C"/>
    <w:rsid w:val="00F01277"/>
    <w:rsid w:val="00F154DD"/>
    <w:rsid w:val="00F222D7"/>
    <w:rsid w:val="00F40F96"/>
    <w:rsid w:val="00F4185E"/>
    <w:rsid w:val="00F80667"/>
    <w:rsid w:val="00F81C09"/>
    <w:rsid w:val="00FB42AA"/>
    <w:rsid w:val="00FC7B4F"/>
    <w:rsid w:val="00FD4E4A"/>
    <w:rsid w:val="00FD6715"/>
    <w:rsid w:val="0AE5A40E"/>
    <w:rsid w:val="11B8F92B"/>
    <w:rsid w:val="16A205DB"/>
    <w:rsid w:val="19C244A8"/>
    <w:rsid w:val="1B84B997"/>
    <w:rsid w:val="22C24870"/>
    <w:rsid w:val="230E2FCB"/>
    <w:rsid w:val="24188A6A"/>
    <w:rsid w:val="24D6FDAE"/>
    <w:rsid w:val="27314153"/>
    <w:rsid w:val="27FEC45F"/>
    <w:rsid w:val="2CF19CA3"/>
    <w:rsid w:val="2FDBDCA3"/>
    <w:rsid w:val="316EC35F"/>
    <w:rsid w:val="3172878D"/>
    <w:rsid w:val="32068BE8"/>
    <w:rsid w:val="33BC46F5"/>
    <w:rsid w:val="3406760F"/>
    <w:rsid w:val="37B79326"/>
    <w:rsid w:val="384FF954"/>
    <w:rsid w:val="3C272381"/>
    <w:rsid w:val="3F4C8545"/>
    <w:rsid w:val="44CBFD55"/>
    <w:rsid w:val="48A4F277"/>
    <w:rsid w:val="492927BE"/>
    <w:rsid w:val="4F46EE6C"/>
    <w:rsid w:val="54EF05D8"/>
    <w:rsid w:val="565FD67D"/>
    <w:rsid w:val="57BBD566"/>
    <w:rsid w:val="59232061"/>
    <w:rsid w:val="5EB82948"/>
    <w:rsid w:val="5F102EBC"/>
    <w:rsid w:val="6103B596"/>
    <w:rsid w:val="786F4851"/>
    <w:rsid w:val="7FDD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AB7D4C"/>
  <w15:docId w15:val="{FB516094-F594-4F80-AD70-DF4D61CFB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semiHidden/>
    <w:unhideWhenUsed/>
    <w:rsid w:val="00553C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3CEE"/>
  </w:style>
  <w:style w:type="paragraph" w:styleId="Footer">
    <w:name w:val="footer"/>
    <w:basedOn w:val="Normal"/>
    <w:link w:val="FooterChar"/>
    <w:uiPriority w:val="99"/>
    <w:semiHidden/>
    <w:unhideWhenUsed/>
    <w:rsid w:val="00553C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3CEE"/>
  </w:style>
  <w:style w:type="table" w:styleId="TableGrid">
    <w:name w:val="Table Grid"/>
    <w:basedOn w:val="TableNormal"/>
    <w:uiPriority w:val="39"/>
    <w:rsid w:val="00512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15BEFAD0309448B6184FBB6D538271" ma:contentTypeVersion="15" ma:contentTypeDescription="Create a new document." ma:contentTypeScope="" ma:versionID="a44df0376ff009fc431f88912a448082">
  <xsd:schema xmlns:xsd="http://www.w3.org/2001/XMLSchema" xmlns:xs="http://www.w3.org/2001/XMLSchema" xmlns:p="http://schemas.microsoft.com/office/2006/metadata/properties" xmlns:ns2="e30fde22-84c1-472a-aad2-a33bd2e49b44" xmlns:ns3="2252b20a-b871-4e2c-9de6-656c33321222" targetNamespace="http://schemas.microsoft.com/office/2006/metadata/properties" ma:root="true" ma:fieldsID="cafe103e7f6c428a5641f56c26b5e9c4" ns2:_="" ns3:_="">
    <xsd:import namespace="e30fde22-84c1-472a-aad2-a33bd2e49b44"/>
    <xsd:import namespace="2252b20a-b871-4e2c-9de6-656c333212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fde22-84c1-472a-aad2-a33bd2e49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418ee26-5d9c-4ec3-852e-438ad73c39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2b20a-b871-4e2c-9de6-656c3332122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901adf5-97de-49e6-9026-877b951a18c7}" ma:internalName="TaxCatchAll" ma:showField="CatchAllData" ma:web="2252b20a-b871-4e2c-9de6-656c333212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DBvtW70Bsp6kjJajS1ecOxhbXw==">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0fde22-84c1-472a-aad2-a33bd2e49b44">
      <Terms xmlns="http://schemas.microsoft.com/office/infopath/2007/PartnerControls"/>
    </lcf76f155ced4ddcb4097134ff3c332f>
    <TaxCatchAll xmlns="2252b20a-b871-4e2c-9de6-656c33321222" xsi:nil="true"/>
  </documentManagement>
</p:properties>
</file>

<file path=customXml/itemProps1.xml><?xml version="1.0" encoding="utf-8"?>
<ds:datastoreItem xmlns:ds="http://schemas.openxmlformats.org/officeDocument/2006/customXml" ds:itemID="{9DCD3BDD-A09E-4FDC-99C8-A6D6FE5825F3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7C2A036-07AC-4ED4-81F3-CF8ED55F95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D1061E-4B00-41F1-A0DF-BDCE158596FF}">
  <ds:schemaRefs>
    <ds:schemaRef ds:uri="http://schemas.microsoft.com/office/2006/metadata/properties"/>
    <ds:schemaRef ds:uri="http://schemas.microsoft.com/office/infopath/2007/PartnerControls"/>
    <ds:schemaRef ds:uri="e30fde22-84c1-472a-aad2-a33bd2e49b44"/>
    <ds:schemaRef ds:uri="2252b20a-b871-4e2c-9de6-656c333212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69</Words>
  <Characters>397</Characters>
  <Application>Microsoft Office Word</Application>
  <DocSecurity>0</DocSecurity>
  <Lines>122</Lines>
  <Paragraphs>25</Paragraphs>
  <ScaleCrop>false</ScaleCrop>
  <Company>Michigan Medicine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Wetmore, Marisa</dc:creator>
  <cp:lastModifiedBy>Parrish, Denise</cp:lastModifiedBy>
  <cp:revision>63</cp:revision>
  <dcterms:created xsi:type="dcterms:W3CDTF">2024-01-17T23:01:00Z</dcterms:created>
  <dcterms:modified xsi:type="dcterms:W3CDTF">2024-01-23T12:59:00Z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0x0101004D15BEFAD0309448B6184FBB6D538271</vt:lpwstr>
  </property>
  <property fmtid="{D5CDD505-2E9C-101B-9397-08002B2CF9AE}" pid="3" name="MediaServiceImageTags">
    <vt:lpwstr/>
  </property>
  <property fmtid="{D5CDD505-2E9C-101B-9397-08002B2CF9AE}" pid="4" name="GrammarlyDocumentId">
    <vt:lpwstr>8126160c200f401a84e23385e0dbd3a2b9d165a5890520d8360b0b26bd9adff8</vt:lpwstr>
  </property>
</Properties>
</file>